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3C1498" w:rsidRPr="0020270E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1498" w:rsidRPr="0020270E" w:rsidRDefault="003C1498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498" w:rsidRPr="0020270E" w:rsidRDefault="003C1498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C1498" w:rsidRPr="0020270E" w:rsidRDefault="003C1498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C1498" w:rsidRPr="0020270E" w:rsidRDefault="003C1498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C1498" w:rsidRPr="0020270E" w:rsidRDefault="003C1498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0270E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C1498" w:rsidRPr="0020270E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C1498" w:rsidRPr="0020270E" w:rsidRDefault="003C1498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C1498" w:rsidRPr="0020270E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C1498" w:rsidRPr="0020270E" w:rsidRDefault="003C1498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0270E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A843BE" w:rsidRPr="0020270E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843BE" w:rsidRPr="00B958DD" w:rsidRDefault="00F13EDD" w:rsidP="00A843B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843BE" w:rsidRDefault="00466DE6" w:rsidP="009A49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A843BE" w:rsidRPr="0020270E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843BE" w:rsidRPr="00956CE1" w:rsidRDefault="00C465F8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6CE1">
              <w:rPr>
                <w:rFonts w:ascii="Arial" w:eastAsia="Calibri" w:hAnsi="Arial" w:cs="Arial"/>
                <w:b/>
                <w:sz w:val="18"/>
                <w:szCs w:val="18"/>
              </w:rPr>
              <w:t>AUXILIAR DE JARDINERIA</w:t>
            </w:r>
          </w:p>
        </w:tc>
      </w:tr>
      <w:tr w:rsidR="00A843BE" w:rsidRPr="0020270E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Auxiliar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</w:t>
            </w: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 Jardinería.</w:t>
            </w:r>
          </w:p>
        </w:tc>
      </w:tr>
      <w:tr w:rsidR="00A843BE" w:rsidRPr="0020270E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B958DD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A843BE" w:rsidRPr="0020270E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Dirección Operativa Zona Norte.</w:t>
            </w:r>
          </w:p>
        </w:tc>
      </w:tr>
      <w:tr w:rsidR="00A843BE" w:rsidRPr="0020270E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8258D5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  <w:r w:rsidR="00A843BE" w:rsidRPr="00B958D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A843BE" w:rsidRPr="0020270E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843BE" w:rsidRPr="0020270E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D2A7E">
              <w:rPr>
                <w:rFonts w:ascii="Arial" w:eastAsia="Calibri" w:hAnsi="Arial" w:cs="Arial"/>
                <w:sz w:val="18"/>
                <w:szCs w:val="18"/>
              </w:rPr>
              <w:t>ncargado de Sección</w:t>
            </w:r>
          </w:p>
        </w:tc>
      </w:tr>
      <w:tr w:rsidR="00A843BE" w:rsidRPr="0020270E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A843BE" w:rsidRPr="0020270E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843BE" w:rsidRPr="0020270E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Dar mantenimiento y limpieza a las áreas verdes y plazas municipales, además de conservarlas en buen estado, cumpliendo con el programa de trabajo indicado por el supervisor, y/o su jefe inmediato.</w:t>
            </w:r>
          </w:p>
        </w:tc>
      </w:tr>
      <w:tr w:rsidR="00A843BE" w:rsidRPr="0020270E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843BE" w:rsidRPr="005A0F3E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3A6D95" w:rsidRDefault="00BA2102" w:rsidP="00644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 el b</w:t>
            </w:r>
            <w:r w:rsidR="00A843BE"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uen uso del equipo y/o herramienta asignada</w:t>
            </w:r>
          </w:p>
          <w:p w:rsidR="00A843BE" w:rsidRPr="003A6D95" w:rsidRDefault="00A843BE" w:rsidP="00A843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6D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 los lineamientos del Reglamento Interno de Trabajo.</w:t>
            </w:r>
          </w:p>
          <w:p w:rsidR="00A843BE" w:rsidRPr="003A6D95" w:rsidRDefault="00A843BE" w:rsidP="00A843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A6D95">
              <w:rPr>
                <w:rFonts w:ascii="Arial" w:eastAsia="Calibri" w:hAnsi="Arial" w:cs="Arial"/>
                <w:sz w:val="18"/>
                <w:szCs w:val="18"/>
              </w:rPr>
              <w:t>Sujetarse a lo establecido en el Manual Operativo correspondiente.</w:t>
            </w:r>
          </w:p>
        </w:tc>
      </w:tr>
      <w:tr w:rsidR="00A843BE" w:rsidRPr="0020270E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3A6D95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A843BE" w:rsidRPr="003A6D95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3A6D95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843BE" w:rsidRPr="005A0F3E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BA2102" w:rsidP="00A843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Reportar </w:t>
            </w:r>
            <w:r w:rsidR="00A843BE" w:rsidRPr="00B958D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 su jefe inmediato del turno correspondiente.</w:t>
            </w:r>
          </w:p>
          <w:p w:rsidR="00A843BE" w:rsidRPr="00B958DD" w:rsidRDefault="00A843BE" w:rsidP="00A843B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Realizar las actividades encomendadas por el jefe inmediato.</w:t>
            </w:r>
          </w:p>
        </w:tc>
      </w:tr>
      <w:tr w:rsidR="00A843BE" w:rsidRPr="0020270E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843BE" w:rsidRPr="0020270E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843BE" w:rsidRPr="0020270E" w:rsidTr="003630C0">
        <w:trPr>
          <w:trHeight w:val="175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Jardinería (poda, deshierbe, </w:t>
            </w:r>
            <w:proofErr w:type="spellStart"/>
            <w:r w:rsidRPr="00B958DD">
              <w:rPr>
                <w:rFonts w:ascii="Arial" w:eastAsia="Calibri" w:hAnsi="Arial" w:cs="Arial"/>
                <w:sz w:val="18"/>
                <w:szCs w:val="18"/>
              </w:rPr>
              <w:t>cajeteo</w:t>
            </w:r>
            <w:proofErr w:type="spellEnd"/>
            <w:r w:rsidRPr="00B958DD">
              <w:rPr>
                <w:rFonts w:ascii="Arial" w:eastAsia="Calibri" w:hAnsi="Arial" w:cs="Arial"/>
                <w:sz w:val="18"/>
                <w:szCs w:val="18"/>
              </w:rPr>
              <w:t>, etc.)</w:t>
            </w:r>
          </w:p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Manejo de Herramientas (Machete, Azadón, Palas</w:t>
            </w:r>
            <w:r w:rsidR="000C7BB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958DD">
              <w:rPr>
                <w:rFonts w:ascii="Arial" w:eastAsia="Calibri" w:hAnsi="Arial" w:cs="Arial"/>
                <w:sz w:val="18"/>
                <w:szCs w:val="18"/>
              </w:rPr>
              <w:t>Tijeras,</w:t>
            </w:r>
          </w:p>
          <w:p w:rsidR="00A843BE" w:rsidRPr="00B958DD" w:rsidRDefault="00A843BE" w:rsidP="00A843BE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8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  <w:p w:rsidR="00A843BE" w:rsidRPr="00B958DD" w:rsidRDefault="00A843BE" w:rsidP="00A843B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69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 xml:space="preserve">Cooperación     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43BE" w:rsidRPr="00B958DD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43BE" w:rsidRPr="0020270E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43BE" w:rsidRPr="0020270E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0270E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A843BE" w:rsidRPr="0020270E" w:rsidRDefault="00A843BE" w:rsidP="00A8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0270E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0270E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0270E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0270E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0270E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843BE" w:rsidRPr="0020270E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20270E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lastRenderedPageBreak/>
              <w:t>Aprobaciones:</w:t>
            </w:r>
          </w:p>
        </w:tc>
      </w:tr>
      <w:tr w:rsidR="00A843BE" w:rsidRPr="0020270E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43BE" w:rsidRPr="0020270E" w:rsidRDefault="00A843BE" w:rsidP="00A843B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0270E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541871" w:rsidRPr="0020270E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18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41871" w:rsidRP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187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41871" w:rsidRPr="0020270E" w:rsidTr="00236F1D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541871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187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541871" w:rsidRPr="0020270E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541871" w:rsidRPr="0020270E" w:rsidTr="007E0E7F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DD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DD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1871" w:rsidRPr="00FD082A" w:rsidRDefault="00D22667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CC6AD0"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FD082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541871" w:rsidRPr="0020270E" w:rsidTr="00236F1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58DD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871" w:rsidRPr="00B958DD" w:rsidRDefault="00541871" w:rsidP="0054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958D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D84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727"/>
    <w:multiLevelType w:val="hybridMultilevel"/>
    <w:tmpl w:val="20A6D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358BC"/>
    <w:multiLevelType w:val="hybridMultilevel"/>
    <w:tmpl w:val="BF722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498"/>
    <w:rsid w:val="00037CB1"/>
    <w:rsid w:val="0004696F"/>
    <w:rsid w:val="00094A0D"/>
    <w:rsid w:val="000C7BB8"/>
    <w:rsid w:val="0017044A"/>
    <w:rsid w:val="001C142A"/>
    <w:rsid w:val="002108FF"/>
    <w:rsid w:val="00230A39"/>
    <w:rsid w:val="002A67D8"/>
    <w:rsid w:val="002E4194"/>
    <w:rsid w:val="002E6F4A"/>
    <w:rsid w:val="003104A5"/>
    <w:rsid w:val="00326C31"/>
    <w:rsid w:val="003A6D95"/>
    <w:rsid w:val="003C1498"/>
    <w:rsid w:val="0041654E"/>
    <w:rsid w:val="00466DE6"/>
    <w:rsid w:val="004D2A7E"/>
    <w:rsid w:val="004F32D0"/>
    <w:rsid w:val="00541871"/>
    <w:rsid w:val="005A0F3E"/>
    <w:rsid w:val="00644498"/>
    <w:rsid w:val="00701CCD"/>
    <w:rsid w:val="00717843"/>
    <w:rsid w:val="0074285E"/>
    <w:rsid w:val="00790E66"/>
    <w:rsid w:val="007D4078"/>
    <w:rsid w:val="007E0E7F"/>
    <w:rsid w:val="008150A5"/>
    <w:rsid w:val="008258D5"/>
    <w:rsid w:val="00956CE1"/>
    <w:rsid w:val="00993169"/>
    <w:rsid w:val="009A49D0"/>
    <w:rsid w:val="00A15FFE"/>
    <w:rsid w:val="00A843BE"/>
    <w:rsid w:val="00B25272"/>
    <w:rsid w:val="00B91A92"/>
    <w:rsid w:val="00B958DD"/>
    <w:rsid w:val="00BA2102"/>
    <w:rsid w:val="00C23F8C"/>
    <w:rsid w:val="00C465F8"/>
    <w:rsid w:val="00CC6AD0"/>
    <w:rsid w:val="00D22667"/>
    <w:rsid w:val="00D84D5E"/>
    <w:rsid w:val="00D96CAC"/>
    <w:rsid w:val="00F13EDD"/>
    <w:rsid w:val="00F4274A"/>
    <w:rsid w:val="00FD082A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56</cp:revision>
  <dcterms:created xsi:type="dcterms:W3CDTF">2015-08-18T19:51:00Z</dcterms:created>
  <dcterms:modified xsi:type="dcterms:W3CDTF">2019-02-01T20:32:00Z</dcterms:modified>
</cp:coreProperties>
</file>